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732" w:rsidRPr="00326F8A" w:rsidRDefault="00541732" w:rsidP="000E7885">
      <w:pPr>
        <w:tabs>
          <w:tab w:val="left" w:pos="6804"/>
        </w:tabs>
        <w:spacing w:after="0"/>
        <w:rPr>
          <w:rFonts w:ascii="Arial" w:hAnsi="Arial" w:cs="Arial"/>
          <w:sz w:val="28"/>
          <w:szCs w:val="32"/>
        </w:rPr>
      </w:pPr>
      <w:r w:rsidRPr="00326F8A">
        <w:rPr>
          <w:rFonts w:ascii="Arial" w:eastAsia="Arial" w:hAnsi="Arial" w:cs="Arial"/>
          <w:b/>
          <w:sz w:val="28"/>
        </w:rPr>
        <w:t>Die 6-Tage-Woche ist zurück</w:t>
      </w:r>
      <w:r w:rsidRPr="00326F8A">
        <w:rPr>
          <w:rFonts w:ascii="Arial" w:eastAsia="Arial" w:hAnsi="Arial" w:cs="Arial"/>
          <w:b/>
          <w:sz w:val="28"/>
        </w:rPr>
        <w:br/>
      </w:r>
      <w:r w:rsidRPr="00326F8A">
        <w:rPr>
          <w:rFonts w:ascii="Arial" w:hAnsi="Arial" w:cs="Arial"/>
          <w:sz w:val="28"/>
          <w:szCs w:val="32"/>
        </w:rPr>
        <w:t>Mitarbeiter zahlen die Zeche der Digitalisierung – Überstunden um 30 % gestiegen</w:t>
      </w:r>
    </w:p>
    <w:p w:rsidR="009B22D6" w:rsidRPr="0016119E" w:rsidRDefault="009B22D6" w:rsidP="000E7885">
      <w:pPr>
        <w:tabs>
          <w:tab w:val="left" w:pos="6804"/>
        </w:tabs>
        <w:spacing w:after="0"/>
        <w:rPr>
          <w:rFonts w:ascii="Arial" w:hAnsi="Arial" w:cs="Arial"/>
          <w:sz w:val="32"/>
          <w:szCs w:val="32"/>
        </w:rPr>
      </w:pPr>
    </w:p>
    <w:p w:rsidR="00541732" w:rsidRPr="00326F8A" w:rsidRDefault="006D7843" w:rsidP="000E7885">
      <w:pPr>
        <w:tabs>
          <w:tab w:val="left" w:pos="6804"/>
        </w:tabs>
        <w:spacing w:after="0"/>
        <w:jc w:val="both"/>
        <w:rPr>
          <w:rFonts w:ascii="Arial" w:eastAsia="Arial" w:hAnsi="Arial" w:cs="Arial"/>
          <w:sz w:val="20"/>
        </w:rPr>
      </w:pPr>
      <w:r>
        <w:rPr>
          <w:rFonts w:ascii="Arial" w:eastAsia="Arial" w:hAnsi="Arial" w:cs="Arial"/>
          <w:noProof/>
        </w:rPr>
        <w:drawing>
          <wp:anchor distT="0" distB="0" distL="114300" distR="114300" simplePos="0" relativeHeight="251658240" behindDoc="1" locked="0" layoutInCell="1" allowOverlap="1" wp14:anchorId="41B8DB39" wp14:editId="6BBF0274">
            <wp:simplePos x="0" y="0"/>
            <wp:positionH relativeFrom="column">
              <wp:posOffset>3500755</wp:posOffset>
            </wp:positionH>
            <wp:positionV relativeFrom="paragraph">
              <wp:posOffset>1093470</wp:posOffset>
            </wp:positionV>
            <wp:extent cx="2257425" cy="1866900"/>
            <wp:effectExtent l="0" t="0" r="9525" b="0"/>
            <wp:wrapTight wrapText="bothSides">
              <wp:wrapPolygon edited="0">
                <wp:start x="0" y="0"/>
                <wp:lineTo x="0" y="21380"/>
                <wp:lineTo x="21509" y="21380"/>
                <wp:lineTo x="21509" y="0"/>
                <wp:lineTo x="0" y="0"/>
              </wp:wrapPolygon>
            </wp:wrapTight>
            <wp:docPr id="5" name="Grafik 5" descr="X:\Abtlg\Büro-Kaizen\Studien\eigene Studien\AKAD_Studie 2018\Bilder für Presse\Überstunden - Version Johan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Abtlg\Büro-Kaizen\Studien\eigene Studien\AKAD_Studie 2018\Bilder für Presse\Überstunden - Version Johann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7425"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00541732" w:rsidRPr="00326F8A">
        <w:rPr>
          <w:rFonts w:ascii="Arial" w:eastAsia="Arial" w:hAnsi="Arial" w:cs="Arial"/>
          <w:b/>
          <w:sz w:val="20"/>
        </w:rPr>
        <w:t>Stuttgart</w:t>
      </w:r>
      <w:r w:rsidR="00541732" w:rsidRPr="00326F8A">
        <w:rPr>
          <w:rFonts w:ascii="Arial" w:eastAsia="Arial" w:hAnsi="Arial" w:cs="Arial"/>
          <w:sz w:val="20"/>
        </w:rPr>
        <w:t xml:space="preserve">, </w:t>
      </w:r>
      <w:r w:rsidR="00DF4E42">
        <w:rPr>
          <w:rFonts w:ascii="Arial" w:eastAsia="Arial" w:hAnsi="Arial" w:cs="Arial"/>
          <w:b/>
          <w:sz w:val="20"/>
        </w:rPr>
        <w:t>28</w:t>
      </w:r>
      <w:r w:rsidR="00641FFE" w:rsidRPr="00326F8A">
        <w:rPr>
          <w:rFonts w:ascii="Arial" w:eastAsia="Arial" w:hAnsi="Arial" w:cs="Arial"/>
          <w:b/>
          <w:sz w:val="20"/>
        </w:rPr>
        <w:t xml:space="preserve">. </w:t>
      </w:r>
      <w:r w:rsidR="009B22D6" w:rsidRPr="00326F8A">
        <w:rPr>
          <w:rFonts w:ascii="Arial" w:eastAsia="Arial" w:hAnsi="Arial" w:cs="Arial"/>
          <w:b/>
          <w:sz w:val="20"/>
        </w:rPr>
        <w:t>August</w:t>
      </w:r>
      <w:r w:rsidR="00541732" w:rsidRPr="00326F8A">
        <w:rPr>
          <w:rFonts w:ascii="Arial" w:eastAsia="Arial" w:hAnsi="Arial" w:cs="Arial"/>
          <w:b/>
          <w:sz w:val="20"/>
        </w:rPr>
        <w:t xml:space="preserve"> 2018.</w:t>
      </w:r>
      <w:r w:rsidR="00541732" w:rsidRPr="00326F8A">
        <w:rPr>
          <w:rFonts w:ascii="Arial" w:eastAsia="Arial" w:hAnsi="Arial" w:cs="Arial"/>
          <w:sz w:val="20"/>
        </w:rPr>
        <w:t xml:space="preserve"> Digitale, vernetzte, interaktive Arbeit geht mit hohen Effizienzverlusten einher: Beschäftigte machen 30 Prozent mehr Überstunden als noch vor fünf Jahren, um ihr Tagwerk zu schaffen; die Produktivitätseinbußen steigen auf 30 Prozent</w:t>
      </w:r>
      <w:r w:rsidR="00541732" w:rsidRPr="00326F8A">
        <w:rPr>
          <w:rFonts w:ascii="Arial" w:hAnsi="Arial" w:cs="Arial"/>
          <w:sz w:val="20"/>
        </w:rPr>
        <w:t xml:space="preserve">. </w:t>
      </w:r>
      <w:r w:rsidR="00541732" w:rsidRPr="00326F8A">
        <w:rPr>
          <w:rFonts w:ascii="Arial" w:eastAsia="Arial" w:hAnsi="Arial" w:cs="Arial"/>
          <w:sz w:val="20"/>
        </w:rPr>
        <w:t xml:space="preserve">Zu diesem Ergebnis kommt eine groß angelegte Online-Studie der AKAD Hochschule Stuttgart in Zusammenarbeit mit der </w:t>
      </w:r>
      <w:proofErr w:type="spellStart"/>
      <w:r w:rsidR="00541732" w:rsidRPr="00326F8A">
        <w:rPr>
          <w:rFonts w:ascii="Arial" w:eastAsia="Arial" w:hAnsi="Arial" w:cs="Arial"/>
          <w:sz w:val="20"/>
        </w:rPr>
        <w:t>tempus</w:t>
      </w:r>
      <w:proofErr w:type="spellEnd"/>
      <w:r w:rsidR="00541732" w:rsidRPr="00326F8A">
        <w:rPr>
          <w:rFonts w:ascii="Arial" w:eastAsia="Arial" w:hAnsi="Arial" w:cs="Arial"/>
          <w:sz w:val="20"/>
        </w:rPr>
        <w:t xml:space="preserve"> GmbH, an der im Frühjahr 2018 über 1.200 Angestellte, Entscheider und Selbstständige teilnahmen. Deutschlands größte Studie untersucht die Möglichkeiten und Herausforderungen modernen Arbeitens. </w:t>
      </w:r>
    </w:p>
    <w:p w:rsidR="009B22D6" w:rsidRPr="00326F8A" w:rsidRDefault="009B22D6" w:rsidP="000E7885">
      <w:pPr>
        <w:tabs>
          <w:tab w:val="left" w:pos="6804"/>
        </w:tabs>
        <w:spacing w:after="0"/>
        <w:jc w:val="both"/>
        <w:rPr>
          <w:rFonts w:ascii="Arial" w:eastAsia="Arial" w:hAnsi="Arial" w:cs="Arial"/>
          <w:sz w:val="20"/>
        </w:rPr>
      </w:pPr>
    </w:p>
    <w:p w:rsidR="00541732" w:rsidRPr="00326F8A" w:rsidRDefault="00541732" w:rsidP="000E7885">
      <w:pPr>
        <w:tabs>
          <w:tab w:val="left" w:pos="6804"/>
        </w:tabs>
        <w:spacing w:after="0"/>
        <w:jc w:val="both"/>
        <w:rPr>
          <w:rFonts w:ascii="Arial" w:eastAsia="Arial" w:hAnsi="Arial" w:cs="Arial"/>
          <w:sz w:val="20"/>
        </w:rPr>
      </w:pPr>
      <w:r w:rsidRPr="00326F8A">
        <w:rPr>
          <w:rFonts w:ascii="Arial" w:eastAsia="Arial" w:hAnsi="Arial" w:cs="Arial"/>
          <w:sz w:val="20"/>
        </w:rPr>
        <w:t xml:space="preserve">Studienleiter Prof. Dr. Daniel Markgraf: „Digitales, interaktives Arbeiten bedeutet, sich mit zahlreichen Informationen und Anforderungen gleichzeitig auseinanderzusetzen. Der Einzelne ist davon schnell überfordert und wird unzufrieden, weil er mit viel Arbeit nur wenig erreicht.“ Gaben die Befragten in der Arbeitseffizienzstudie von AKAD und </w:t>
      </w:r>
      <w:proofErr w:type="spellStart"/>
      <w:r w:rsidRPr="00326F8A">
        <w:rPr>
          <w:rFonts w:ascii="Arial" w:eastAsia="Arial" w:hAnsi="Arial" w:cs="Arial"/>
          <w:sz w:val="20"/>
        </w:rPr>
        <w:t>tempus</w:t>
      </w:r>
      <w:proofErr w:type="spellEnd"/>
      <w:r w:rsidRPr="00326F8A">
        <w:rPr>
          <w:rFonts w:ascii="Arial" w:eastAsia="Arial" w:hAnsi="Arial" w:cs="Arial"/>
          <w:sz w:val="20"/>
        </w:rPr>
        <w:t xml:space="preserve"> 2013 an, durchschnittlich sechs Überstunden pro Woche zu leisten, sind es nun bereits 7,5. „Im Grunde sind wir zur 6-Tage-Woche zurückgekehrt“, bringt es der Professor für Marketing und Innovationsmanagement auf den Punkt.</w:t>
      </w:r>
    </w:p>
    <w:p w:rsidR="009B22D6" w:rsidRPr="00326F8A" w:rsidRDefault="009B22D6" w:rsidP="000E7885">
      <w:pPr>
        <w:tabs>
          <w:tab w:val="left" w:pos="6804"/>
        </w:tabs>
        <w:spacing w:after="0"/>
        <w:jc w:val="both"/>
        <w:rPr>
          <w:rFonts w:ascii="Arial" w:eastAsia="Arial" w:hAnsi="Arial" w:cs="Arial"/>
          <w:sz w:val="20"/>
        </w:rPr>
      </w:pPr>
    </w:p>
    <w:p w:rsidR="00541732" w:rsidRPr="00326F8A" w:rsidRDefault="00541732" w:rsidP="000E7885">
      <w:pPr>
        <w:tabs>
          <w:tab w:val="left" w:pos="6804"/>
        </w:tabs>
        <w:spacing w:after="0"/>
        <w:jc w:val="both"/>
        <w:rPr>
          <w:rFonts w:ascii="Arial" w:eastAsia="Arial" w:hAnsi="Arial" w:cs="Arial"/>
          <w:sz w:val="20"/>
        </w:rPr>
      </w:pPr>
      <w:r w:rsidRPr="00326F8A">
        <w:rPr>
          <w:rFonts w:ascii="Arial" w:eastAsia="Arial" w:hAnsi="Arial" w:cs="Arial"/>
          <w:sz w:val="20"/>
        </w:rPr>
        <w:t xml:space="preserve">Vordenker in Sachen Büro-Effizienz und </w:t>
      </w:r>
      <w:proofErr w:type="spellStart"/>
      <w:r w:rsidRPr="00326F8A">
        <w:rPr>
          <w:rFonts w:ascii="Arial" w:eastAsia="Arial" w:hAnsi="Arial" w:cs="Arial"/>
          <w:sz w:val="20"/>
        </w:rPr>
        <w:t>tempus</w:t>
      </w:r>
      <w:proofErr w:type="spellEnd"/>
      <w:r w:rsidRPr="00326F8A">
        <w:rPr>
          <w:rFonts w:ascii="Arial" w:eastAsia="Arial" w:hAnsi="Arial" w:cs="Arial"/>
          <w:sz w:val="20"/>
        </w:rPr>
        <w:t>-Geschäftsführer Jürgen Kurz spitzt die These weiter zu: „Die Beschäftigten arbeiten im doppelten Sinne umsonst, denn Überstunden sind in der Regel unbezahlt und führen aufgrund der Effizienzverluste nicht dazu, dass die Produktivität gesteigert wird.“</w:t>
      </w:r>
    </w:p>
    <w:p w:rsidR="009B22D6" w:rsidRPr="00326F8A" w:rsidRDefault="009B22D6" w:rsidP="000E7885">
      <w:pPr>
        <w:tabs>
          <w:tab w:val="left" w:pos="6804"/>
        </w:tabs>
        <w:spacing w:after="0"/>
        <w:jc w:val="both"/>
        <w:rPr>
          <w:rFonts w:ascii="Arial" w:eastAsia="Arial" w:hAnsi="Arial" w:cs="Arial"/>
          <w:sz w:val="20"/>
        </w:rPr>
      </w:pPr>
    </w:p>
    <w:p w:rsidR="00541732" w:rsidRPr="00326F8A" w:rsidRDefault="00541732" w:rsidP="000E7885">
      <w:pPr>
        <w:tabs>
          <w:tab w:val="left" w:pos="6804"/>
        </w:tabs>
        <w:spacing w:after="0"/>
        <w:jc w:val="both"/>
        <w:rPr>
          <w:rFonts w:ascii="Arial" w:eastAsia="Arial" w:hAnsi="Arial" w:cs="Arial"/>
          <w:b/>
          <w:sz w:val="20"/>
        </w:rPr>
      </w:pPr>
      <w:r w:rsidRPr="00326F8A">
        <w:rPr>
          <w:rFonts w:ascii="Arial" w:eastAsia="Arial" w:hAnsi="Arial" w:cs="Arial"/>
          <w:b/>
          <w:sz w:val="20"/>
        </w:rPr>
        <w:t>Wir verzetteln uns</w:t>
      </w:r>
    </w:p>
    <w:p w:rsidR="00541732" w:rsidRPr="00326F8A" w:rsidRDefault="00541732" w:rsidP="000E7885">
      <w:pPr>
        <w:tabs>
          <w:tab w:val="left" w:pos="6804"/>
        </w:tabs>
        <w:spacing w:after="0"/>
        <w:jc w:val="both"/>
        <w:rPr>
          <w:rFonts w:ascii="Arial" w:eastAsia="Arial" w:hAnsi="Arial" w:cs="Arial"/>
          <w:sz w:val="20"/>
        </w:rPr>
      </w:pPr>
      <w:r w:rsidRPr="00326F8A">
        <w:rPr>
          <w:rFonts w:ascii="Arial" w:eastAsia="Arial" w:hAnsi="Arial" w:cs="Arial"/>
          <w:sz w:val="20"/>
        </w:rPr>
        <w:t>Bedenkliches Ergebnis der Studie: Weniger als die Hälfte aller Beschäftigten kann konzentriert arbeiten. Durch permanente Ablenkung haben 84 Prozent den Eindruck, zu viel zu arbeiten, ohne dass es genügt. Jürgen Kurz ergänzt: „Nach meiner Erfahrung nutzen die Menschen digitale Instrumente und Hilfsmittel viel zu wenig, um sich die Arbeit zu erleichtern. Die gestiegene Ineffizienz trotz der immer besser werdenden Technik und den mobilen Möglichkeiten macht die Mehrarbeit zunichte, die Produktivität sinkt ungeachtet aller Anstrengungen.“</w:t>
      </w:r>
    </w:p>
    <w:p w:rsidR="009B22D6" w:rsidRPr="00326F8A" w:rsidRDefault="009B22D6" w:rsidP="000E7885">
      <w:pPr>
        <w:tabs>
          <w:tab w:val="left" w:pos="6804"/>
        </w:tabs>
        <w:spacing w:after="0"/>
        <w:jc w:val="both"/>
        <w:rPr>
          <w:rFonts w:ascii="Arial" w:eastAsia="Arial" w:hAnsi="Arial" w:cs="Arial"/>
          <w:sz w:val="20"/>
        </w:rPr>
      </w:pPr>
    </w:p>
    <w:p w:rsidR="00541732" w:rsidRPr="00326F8A" w:rsidRDefault="00541732" w:rsidP="000E7885">
      <w:pPr>
        <w:tabs>
          <w:tab w:val="left" w:pos="6804"/>
        </w:tabs>
        <w:spacing w:after="0"/>
        <w:jc w:val="both"/>
        <w:rPr>
          <w:rFonts w:ascii="Arial" w:hAnsi="Arial" w:cs="Arial"/>
          <w:sz w:val="20"/>
        </w:rPr>
      </w:pPr>
      <w:r w:rsidRPr="00326F8A">
        <w:rPr>
          <w:rFonts w:ascii="Arial" w:eastAsia="Arial" w:hAnsi="Arial" w:cs="Arial"/>
          <w:sz w:val="20"/>
        </w:rPr>
        <w:t xml:space="preserve">„Stattdessen“, führt Daniel Markgraf die Ergebnisse der Studie an, „resultieren beispielsweise Probleme bei Schnittstellen, technische Schwierigkeiten und nicht digitale Prozesse und Unterlagen – würde man diese aufsummieren – in einem Arbeitszeitverlust von rund 30 Prozent.“ Diese Zahlen bestätigen auch den Eindruck von Jürgen Kurz aufgrund seiner Beratertätigkeit: „Schlechte Arbeitsorganisation, langwierige Meetings und zahlreiche Ablenkungen prägen den Alltag. </w:t>
      </w:r>
      <w:r w:rsidRPr="00326F8A">
        <w:rPr>
          <w:rFonts w:ascii="Arial" w:hAnsi="Arial" w:cs="Arial"/>
          <w:sz w:val="20"/>
        </w:rPr>
        <w:t>Hauptgrund für die zunehmende Ineffizienz ist die Digitalisierung: Die Menschen beherrschen die technischen Möglichkeiten nicht.“</w:t>
      </w:r>
    </w:p>
    <w:p w:rsidR="009B22D6" w:rsidRPr="00326F8A" w:rsidRDefault="009B22D6" w:rsidP="000E7885">
      <w:pPr>
        <w:tabs>
          <w:tab w:val="left" w:pos="6804"/>
        </w:tabs>
        <w:spacing w:after="0"/>
        <w:jc w:val="both"/>
        <w:rPr>
          <w:rFonts w:ascii="Arial" w:eastAsia="Arial" w:hAnsi="Arial" w:cs="Arial"/>
          <w:sz w:val="20"/>
        </w:rPr>
      </w:pPr>
    </w:p>
    <w:p w:rsidR="00541732" w:rsidRPr="00326F8A" w:rsidRDefault="00541732" w:rsidP="000E7885">
      <w:pPr>
        <w:tabs>
          <w:tab w:val="left" w:pos="6804"/>
        </w:tabs>
        <w:spacing w:after="0"/>
        <w:jc w:val="both"/>
        <w:rPr>
          <w:rFonts w:ascii="Arial" w:eastAsia="Arial" w:hAnsi="Arial" w:cs="Arial"/>
          <w:b/>
          <w:sz w:val="20"/>
        </w:rPr>
      </w:pPr>
      <w:r w:rsidRPr="00326F8A">
        <w:rPr>
          <w:rFonts w:ascii="Arial" w:eastAsia="Arial" w:hAnsi="Arial" w:cs="Arial"/>
          <w:b/>
          <w:sz w:val="20"/>
        </w:rPr>
        <w:t xml:space="preserve">Immer erreichbar – trotzdem keine Zeit </w:t>
      </w:r>
    </w:p>
    <w:p w:rsidR="00326F8A" w:rsidRDefault="00541732" w:rsidP="000E7885">
      <w:pPr>
        <w:tabs>
          <w:tab w:val="left" w:pos="6804"/>
        </w:tabs>
        <w:spacing w:after="0"/>
        <w:jc w:val="both"/>
        <w:rPr>
          <w:rFonts w:ascii="Arial" w:eastAsia="Arial" w:hAnsi="Arial" w:cs="Arial"/>
          <w:sz w:val="20"/>
        </w:rPr>
      </w:pPr>
      <w:r w:rsidRPr="00326F8A">
        <w:rPr>
          <w:rFonts w:ascii="Arial" w:eastAsia="Arial" w:hAnsi="Arial" w:cs="Arial"/>
          <w:sz w:val="20"/>
        </w:rPr>
        <w:t>Dass die Zufriedenheit der Mitarbeiter unter diesen Bedingungen leidet, wird in der aktuellen Studie ebenfalls deutlich: So fühlt sich mehr als die Hälfte der Befragten von der permanenten Erreichbarkeit via E-Mail belastet; 2013 waren es noch 42 Prozent. Am Beispiel des zentralen Kommunikationstools zeigt sich, dass die Arbeit bis ins Privateste vorgedrungen ist: Über 40 Prozent der Studienteilnehmer gaben an, E-Mails selbst im Bett oder auf der Toilette zu bearbeiten. Mehr als zwei Drittel macht auch außerhalb der Arbeitszeit – nach Feierabend, sonntags oder im Urlaub – keine E-Mail-Pause. Dennoch antworteten immer noch rund 45 Prozent der Befragten, für die Bearbeitung wichtiger E-</w:t>
      </w:r>
      <w:r w:rsidRPr="00326F8A">
        <w:rPr>
          <w:rFonts w:ascii="Arial" w:eastAsia="Arial" w:hAnsi="Arial" w:cs="Arial"/>
          <w:sz w:val="20"/>
        </w:rPr>
        <w:lastRenderedPageBreak/>
        <w:t>Mails fehle ihnen die Zeit; und mehr als zehn Prozent verschwenden ein Drittel ihrer Arbeitszeit durch den ineffizienten Umgang mit E-Mails.</w:t>
      </w:r>
    </w:p>
    <w:p w:rsidR="006D7843" w:rsidRPr="006D7843" w:rsidRDefault="006D7843" w:rsidP="000E7885">
      <w:pPr>
        <w:tabs>
          <w:tab w:val="left" w:pos="6804"/>
        </w:tabs>
        <w:spacing w:after="0"/>
        <w:jc w:val="both"/>
        <w:rPr>
          <w:rFonts w:ascii="Arial" w:eastAsia="Arial" w:hAnsi="Arial" w:cs="Arial"/>
          <w:sz w:val="20"/>
        </w:rPr>
      </w:pPr>
    </w:p>
    <w:p w:rsidR="00541732" w:rsidRPr="00326F8A" w:rsidRDefault="00541732" w:rsidP="000E7885">
      <w:pPr>
        <w:tabs>
          <w:tab w:val="left" w:pos="6804"/>
        </w:tabs>
        <w:spacing w:after="0"/>
        <w:jc w:val="both"/>
        <w:rPr>
          <w:rFonts w:ascii="Arial" w:eastAsia="Calibri" w:hAnsi="Arial" w:cs="Arial"/>
          <w:b/>
          <w:sz w:val="20"/>
        </w:rPr>
      </w:pPr>
      <w:r w:rsidRPr="00326F8A">
        <w:rPr>
          <w:rFonts w:ascii="Arial" w:eastAsia="Calibri" w:hAnsi="Arial" w:cs="Arial"/>
          <w:b/>
          <w:sz w:val="20"/>
        </w:rPr>
        <w:t>Aufgabe: Konsequent Entlastung schaffen</w:t>
      </w:r>
    </w:p>
    <w:p w:rsidR="00541732" w:rsidRPr="00326F8A" w:rsidRDefault="00541732" w:rsidP="000E7885">
      <w:pPr>
        <w:tabs>
          <w:tab w:val="left" w:pos="6804"/>
        </w:tabs>
        <w:spacing w:after="0"/>
        <w:jc w:val="both"/>
        <w:rPr>
          <w:rFonts w:ascii="Arial" w:eastAsia="Arial" w:hAnsi="Arial" w:cs="Arial"/>
          <w:sz w:val="20"/>
        </w:rPr>
      </w:pPr>
      <w:r w:rsidRPr="00326F8A">
        <w:rPr>
          <w:rFonts w:ascii="Arial" w:eastAsia="Arial" w:hAnsi="Arial" w:cs="Arial"/>
          <w:sz w:val="20"/>
        </w:rPr>
        <w:t>Die Chancen der Digitalisierung zu nutzen, statt zu ihrem Spielball zu werden, darin sieht Jürgen Kurz die große Herausforderung für die Unternehmen. Er rät dazu, sich mit den Möglichkeiten moderner Anwendungssoftware stärker vertraut zu machen und sich mit ihrer Hilfe konsequent von unnötigen Aufgaben zu entlasten: „Im mobilen Arbeiten etwa steckt ein riesiges Effizienzpotenzial; so gewinnen Mitarbeiter mehr Zeit für die wirklich wichtigen Dinge. Das nützt dem Unternehmen und ist gleichzeitig der beste Burn</w:t>
      </w:r>
      <w:r w:rsidR="00284E05" w:rsidRPr="00326F8A">
        <w:rPr>
          <w:rFonts w:ascii="Arial" w:eastAsia="Arial" w:hAnsi="Arial" w:cs="Arial"/>
          <w:sz w:val="20"/>
        </w:rPr>
        <w:t>-</w:t>
      </w:r>
      <w:r w:rsidRPr="00326F8A">
        <w:rPr>
          <w:rFonts w:ascii="Arial" w:eastAsia="Arial" w:hAnsi="Arial" w:cs="Arial"/>
          <w:sz w:val="20"/>
        </w:rPr>
        <w:t>out-Schutz für die Angestellten.“</w:t>
      </w:r>
    </w:p>
    <w:p w:rsidR="00541732" w:rsidRPr="00326F8A" w:rsidRDefault="00541732" w:rsidP="000E7885">
      <w:pPr>
        <w:tabs>
          <w:tab w:val="left" w:pos="6804"/>
        </w:tabs>
        <w:spacing w:after="0"/>
        <w:jc w:val="both"/>
        <w:rPr>
          <w:rFonts w:ascii="Arial" w:eastAsia="Arial" w:hAnsi="Arial" w:cs="Arial"/>
          <w:sz w:val="20"/>
        </w:rPr>
      </w:pPr>
    </w:p>
    <w:p w:rsidR="00541732" w:rsidRPr="00326F8A" w:rsidRDefault="00541732" w:rsidP="000E7885">
      <w:pPr>
        <w:tabs>
          <w:tab w:val="left" w:pos="6804"/>
        </w:tabs>
        <w:spacing w:after="0"/>
        <w:jc w:val="both"/>
        <w:rPr>
          <w:rFonts w:ascii="Arial" w:eastAsia="Calibri" w:hAnsi="Arial" w:cs="Arial"/>
          <w:b/>
          <w:sz w:val="20"/>
        </w:rPr>
      </w:pPr>
      <w:r w:rsidRPr="00326F8A">
        <w:rPr>
          <w:rFonts w:ascii="Arial" w:eastAsia="Calibri" w:hAnsi="Arial" w:cs="Arial"/>
          <w:b/>
          <w:sz w:val="20"/>
        </w:rPr>
        <w:t>Die Studienergebnisse im Überblick:</w:t>
      </w:r>
    </w:p>
    <w:p w:rsidR="00541732" w:rsidRPr="00326F8A" w:rsidRDefault="00541732" w:rsidP="000E7885">
      <w:pPr>
        <w:numPr>
          <w:ilvl w:val="0"/>
          <w:numId w:val="1"/>
        </w:numPr>
        <w:tabs>
          <w:tab w:val="left" w:pos="6804"/>
        </w:tabs>
        <w:spacing w:after="0" w:line="256" w:lineRule="auto"/>
        <w:ind w:left="720" w:hanging="360"/>
        <w:jc w:val="both"/>
        <w:rPr>
          <w:rFonts w:ascii="Arial" w:eastAsia="Calibri" w:hAnsi="Arial" w:cs="Arial"/>
          <w:sz w:val="20"/>
        </w:rPr>
      </w:pPr>
      <w:bookmarkStart w:id="0" w:name="_Hlk514105877"/>
      <w:r w:rsidRPr="00326F8A">
        <w:rPr>
          <w:rFonts w:ascii="Arial" w:eastAsia="Calibri" w:hAnsi="Arial" w:cs="Arial"/>
          <w:sz w:val="20"/>
        </w:rPr>
        <w:t xml:space="preserve">Die 6-Tage-Woche ist zurück – </w:t>
      </w:r>
      <w:bookmarkEnd w:id="0"/>
      <w:r w:rsidRPr="00326F8A">
        <w:rPr>
          <w:rFonts w:ascii="Arial" w:eastAsia="Calibri" w:hAnsi="Arial" w:cs="Arial"/>
          <w:sz w:val="20"/>
        </w:rPr>
        <w:t>Überstunden sind seit 2013 um 30 % gestiegen</w:t>
      </w:r>
    </w:p>
    <w:p w:rsidR="00541732" w:rsidRPr="00326F8A" w:rsidRDefault="00541732" w:rsidP="000E7885">
      <w:pPr>
        <w:numPr>
          <w:ilvl w:val="0"/>
          <w:numId w:val="1"/>
        </w:numPr>
        <w:tabs>
          <w:tab w:val="left" w:pos="6804"/>
        </w:tabs>
        <w:spacing w:after="0" w:line="256" w:lineRule="auto"/>
        <w:ind w:left="720" w:hanging="360"/>
        <w:jc w:val="both"/>
        <w:rPr>
          <w:rFonts w:ascii="Arial" w:eastAsia="Calibri" w:hAnsi="Arial" w:cs="Arial"/>
          <w:sz w:val="20"/>
        </w:rPr>
      </w:pPr>
      <w:r w:rsidRPr="00326F8A">
        <w:rPr>
          <w:rFonts w:ascii="Arial" w:eastAsia="Calibri" w:hAnsi="Arial" w:cs="Arial"/>
          <w:sz w:val="20"/>
        </w:rPr>
        <w:t>Unternehmenserfolg in Gefahr: 30 % Produktivitätsverlust durch ineffiziente Arbeitsorganisation</w:t>
      </w:r>
    </w:p>
    <w:p w:rsidR="00541732" w:rsidRPr="00326F8A" w:rsidRDefault="00541732" w:rsidP="000E7885">
      <w:pPr>
        <w:numPr>
          <w:ilvl w:val="0"/>
          <w:numId w:val="1"/>
        </w:numPr>
        <w:tabs>
          <w:tab w:val="left" w:pos="6804"/>
        </w:tabs>
        <w:spacing w:after="0" w:line="256" w:lineRule="auto"/>
        <w:ind w:left="720" w:hanging="360"/>
        <w:jc w:val="both"/>
        <w:rPr>
          <w:rFonts w:ascii="Arial" w:eastAsia="Calibri" w:hAnsi="Arial" w:cs="Arial"/>
          <w:sz w:val="20"/>
        </w:rPr>
      </w:pPr>
      <w:r w:rsidRPr="00326F8A">
        <w:rPr>
          <w:rFonts w:ascii="Arial" w:eastAsia="Calibri" w:hAnsi="Arial" w:cs="Arial"/>
          <w:sz w:val="20"/>
        </w:rPr>
        <w:t xml:space="preserve">Weniger als 50 % der Befragten kann konzentriert arbeiten </w:t>
      </w:r>
    </w:p>
    <w:p w:rsidR="00541732" w:rsidRPr="00326F8A" w:rsidRDefault="00541732" w:rsidP="000E7885">
      <w:pPr>
        <w:numPr>
          <w:ilvl w:val="0"/>
          <w:numId w:val="1"/>
        </w:numPr>
        <w:tabs>
          <w:tab w:val="left" w:pos="6804"/>
        </w:tabs>
        <w:spacing w:after="0" w:line="256" w:lineRule="auto"/>
        <w:ind w:left="720" w:hanging="360"/>
        <w:jc w:val="both"/>
        <w:rPr>
          <w:rFonts w:ascii="Arial" w:eastAsia="Calibri" w:hAnsi="Arial" w:cs="Arial"/>
          <w:sz w:val="20"/>
        </w:rPr>
      </w:pPr>
      <w:r w:rsidRPr="00326F8A">
        <w:rPr>
          <w:rFonts w:ascii="Arial" w:eastAsia="Calibri" w:hAnsi="Arial" w:cs="Arial"/>
          <w:sz w:val="20"/>
        </w:rPr>
        <w:t>84 % hat den Eindruck, zu viel zu arbeiten, ohne dass es genügt</w:t>
      </w:r>
    </w:p>
    <w:p w:rsidR="00541732" w:rsidRPr="00326F8A" w:rsidRDefault="00541732" w:rsidP="000E7885">
      <w:pPr>
        <w:numPr>
          <w:ilvl w:val="0"/>
          <w:numId w:val="1"/>
        </w:numPr>
        <w:tabs>
          <w:tab w:val="left" w:pos="6804"/>
        </w:tabs>
        <w:spacing w:after="0" w:line="256" w:lineRule="auto"/>
        <w:ind w:left="720" w:hanging="360"/>
        <w:jc w:val="both"/>
        <w:rPr>
          <w:rFonts w:ascii="Arial" w:eastAsia="Calibri" w:hAnsi="Arial" w:cs="Arial"/>
          <w:sz w:val="20"/>
        </w:rPr>
      </w:pPr>
      <w:r w:rsidRPr="00326F8A">
        <w:rPr>
          <w:rFonts w:ascii="Arial" w:eastAsia="Calibri" w:hAnsi="Arial" w:cs="Arial"/>
          <w:sz w:val="20"/>
        </w:rPr>
        <w:t>Mehr als 40 % der Befragten bearbeitet E-Mails auch im Bett</w:t>
      </w:r>
    </w:p>
    <w:p w:rsidR="00541732" w:rsidRPr="00326F8A" w:rsidRDefault="00541732" w:rsidP="000E7885">
      <w:pPr>
        <w:numPr>
          <w:ilvl w:val="0"/>
          <w:numId w:val="1"/>
        </w:numPr>
        <w:tabs>
          <w:tab w:val="left" w:pos="6804"/>
        </w:tabs>
        <w:spacing w:after="0" w:line="256" w:lineRule="auto"/>
        <w:ind w:left="720" w:hanging="360"/>
        <w:jc w:val="both"/>
        <w:rPr>
          <w:rFonts w:ascii="Arial" w:eastAsia="Calibri" w:hAnsi="Arial" w:cs="Arial"/>
          <w:sz w:val="20"/>
        </w:rPr>
      </w:pPr>
      <w:r w:rsidRPr="00326F8A">
        <w:rPr>
          <w:rFonts w:ascii="Arial" w:eastAsia="Calibri" w:hAnsi="Arial" w:cs="Arial"/>
          <w:sz w:val="20"/>
        </w:rPr>
        <w:t>Über 50 % ist von der permanenten Erreichbarkeit gestresst</w:t>
      </w:r>
    </w:p>
    <w:p w:rsidR="00541732" w:rsidRPr="00326F8A" w:rsidRDefault="00541732" w:rsidP="000E7885">
      <w:pPr>
        <w:tabs>
          <w:tab w:val="left" w:pos="6804"/>
        </w:tabs>
        <w:spacing w:after="0"/>
        <w:jc w:val="both"/>
        <w:rPr>
          <w:rFonts w:ascii="Arial" w:eastAsia="Arial" w:hAnsi="Arial" w:cs="Arial"/>
          <w:sz w:val="20"/>
        </w:rPr>
      </w:pPr>
    </w:p>
    <w:p w:rsidR="00541732" w:rsidRPr="00326F8A" w:rsidRDefault="00541732" w:rsidP="000E7885">
      <w:pPr>
        <w:tabs>
          <w:tab w:val="left" w:pos="6804"/>
        </w:tabs>
        <w:spacing w:after="0"/>
        <w:rPr>
          <w:rFonts w:ascii="Arial" w:eastAsia="Arial" w:hAnsi="Arial" w:cs="Arial"/>
          <w:sz w:val="20"/>
        </w:rPr>
      </w:pPr>
      <w:r w:rsidRPr="00326F8A">
        <w:rPr>
          <w:rFonts w:ascii="Arial" w:hAnsi="Arial" w:cs="Arial"/>
          <w:b/>
          <w:sz w:val="20"/>
        </w:rPr>
        <w:t xml:space="preserve">Hinweis: </w:t>
      </w:r>
      <w:r w:rsidRPr="00326F8A">
        <w:rPr>
          <w:rFonts w:ascii="Arial" w:hAnsi="Arial" w:cs="Arial"/>
          <w:sz w:val="20"/>
        </w:rPr>
        <w:t xml:space="preserve">Die komplette Studie können Sie downloaden unter: </w:t>
      </w:r>
      <w:hyperlink r:id="rId9" w:history="1">
        <w:r w:rsidRPr="00326F8A">
          <w:rPr>
            <w:rStyle w:val="Hyperlink"/>
            <w:rFonts w:ascii="Arial" w:hAnsi="Arial" w:cs="Arial"/>
            <w:sz w:val="20"/>
          </w:rPr>
          <w:t>www.buero-kaizen.de/studie2018</w:t>
        </w:r>
      </w:hyperlink>
    </w:p>
    <w:p w:rsidR="000E7885" w:rsidRPr="00326F8A" w:rsidRDefault="000E7885" w:rsidP="000E7885">
      <w:pPr>
        <w:tabs>
          <w:tab w:val="left" w:pos="6804"/>
        </w:tabs>
        <w:spacing w:after="0"/>
        <w:rPr>
          <w:rFonts w:ascii="Arial" w:hAnsi="Arial" w:cs="Arial"/>
          <w:color w:val="0000FF" w:themeColor="hyperlink"/>
          <w:sz w:val="20"/>
          <w:u w:val="single"/>
        </w:rPr>
      </w:pPr>
    </w:p>
    <w:p w:rsidR="00541732" w:rsidRPr="00326F8A" w:rsidRDefault="00541732" w:rsidP="000E7885">
      <w:pPr>
        <w:tabs>
          <w:tab w:val="left" w:pos="6804"/>
        </w:tabs>
        <w:spacing w:after="0"/>
        <w:rPr>
          <w:rFonts w:ascii="Arial" w:eastAsia="Arial" w:hAnsi="Arial" w:cs="Arial"/>
          <w:b/>
          <w:sz w:val="20"/>
        </w:rPr>
      </w:pPr>
      <w:r w:rsidRPr="00326F8A">
        <w:rPr>
          <w:rFonts w:ascii="Arial" w:eastAsia="Arial" w:hAnsi="Arial" w:cs="Arial"/>
          <w:b/>
          <w:sz w:val="20"/>
        </w:rPr>
        <w:t>Pressekontakt:</w:t>
      </w:r>
    </w:p>
    <w:p w:rsidR="00541732" w:rsidRPr="00326F8A" w:rsidRDefault="000E7885" w:rsidP="000E7885">
      <w:pPr>
        <w:tabs>
          <w:tab w:val="left" w:pos="6804"/>
        </w:tabs>
        <w:spacing w:after="0"/>
        <w:rPr>
          <w:rFonts w:ascii="Arial" w:eastAsia="Arial" w:hAnsi="Arial" w:cs="Arial"/>
          <w:sz w:val="20"/>
        </w:rPr>
      </w:pPr>
      <w:proofErr w:type="spellStart"/>
      <w:r w:rsidRPr="00326F8A">
        <w:rPr>
          <w:rFonts w:ascii="Arial" w:eastAsia="Arial" w:hAnsi="Arial" w:cs="Arial"/>
          <w:sz w:val="20"/>
        </w:rPr>
        <w:t>tempus</w:t>
      </w:r>
      <w:proofErr w:type="spellEnd"/>
      <w:r w:rsidR="00541732" w:rsidRPr="00326F8A">
        <w:rPr>
          <w:rFonts w:ascii="Arial" w:eastAsia="Arial" w:hAnsi="Arial" w:cs="Arial"/>
          <w:sz w:val="20"/>
        </w:rPr>
        <w:t xml:space="preserve"> GmbH</w:t>
      </w:r>
      <w:r w:rsidR="00541732" w:rsidRPr="00326F8A">
        <w:rPr>
          <w:rFonts w:ascii="Arial" w:eastAsia="Arial" w:hAnsi="Arial" w:cs="Arial"/>
          <w:sz w:val="20"/>
        </w:rPr>
        <w:br/>
        <w:t>Anika Schenk</w:t>
      </w:r>
    </w:p>
    <w:p w:rsidR="002777AD" w:rsidRDefault="00541732" w:rsidP="006D7843">
      <w:pPr>
        <w:tabs>
          <w:tab w:val="left" w:pos="6804"/>
        </w:tabs>
        <w:spacing w:after="0"/>
        <w:rPr>
          <w:rFonts w:ascii="Arial" w:eastAsia="Arial" w:hAnsi="Arial" w:cs="Arial"/>
          <w:color w:val="0000FF"/>
          <w:sz w:val="20"/>
          <w:u w:val="single"/>
        </w:rPr>
      </w:pPr>
      <w:r w:rsidRPr="00385AAC">
        <w:rPr>
          <w:rFonts w:ascii="Arial" w:eastAsia="Arial" w:hAnsi="Arial" w:cs="Arial"/>
          <w:sz w:val="20"/>
        </w:rPr>
        <w:t>Tel</w:t>
      </w:r>
      <w:r w:rsidR="005773D2" w:rsidRPr="00385AAC">
        <w:rPr>
          <w:rFonts w:ascii="Arial" w:eastAsia="Arial" w:hAnsi="Arial" w:cs="Arial"/>
          <w:sz w:val="20"/>
        </w:rPr>
        <w:t>.</w:t>
      </w:r>
      <w:r w:rsidRPr="00385AAC">
        <w:rPr>
          <w:rFonts w:ascii="Arial" w:eastAsia="Arial" w:hAnsi="Arial" w:cs="Arial"/>
          <w:sz w:val="20"/>
        </w:rPr>
        <w:t xml:space="preserve"> 07322 950-480</w:t>
      </w:r>
      <w:r w:rsidRPr="00385AAC">
        <w:rPr>
          <w:rFonts w:ascii="Arial" w:eastAsia="Arial" w:hAnsi="Arial" w:cs="Arial"/>
          <w:sz w:val="20"/>
        </w:rPr>
        <w:br/>
        <w:t>Fax 07322 950-187</w:t>
      </w:r>
      <w:r w:rsidRPr="00385AAC">
        <w:rPr>
          <w:rFonts w:ascii="Arial" w:eastAsia="Arial" w:hAnsi="Arial" w:cs="Arial"/>
          <w:sz w:val="20"/>
        </w:rPr>
        <w:br/>
      </w:r>
      <w:hyperlink r:id="rId10">
        <w:r w:rsidRPr="00385AAC">
          <w:rPr>
            <w:rFonts w:ascii="Arial" w:eastAsia="Arial" w:hAnsi="Arial" w:cs="Arial"/>
            <w:color w:val="0000FF"/>
            <w:sz w:val="20"/>
            <w:u w:val="single"/>
          </w:rPr>
          <w:t>a.schenk@tempus.de</w:t>
        </w:r>
      </w:hyperlink>
    </w:p>
    <w:p w:rsidR="006D7843" w:rsidRPr="00385AAC" w:rsidRDefault="006D7843" w:rsidP="006D7843">
      <w:pPr>
        <w:tabs>
          <w:tab w:val="left" w:pos="6804"/>
        </w:tabs>
        <w:spacing w:after="0"/>
        <w:rPr>
          <w:rFonts w:ascii="Arial" w:eastAsia="Arial" w:hAnsi="Arial" w:cs="Arial"/>
          <w:color w:val="0000FF"/>
          <w:sz w:val="20"/>
          <w:u w:val="single"/>
        </w:rPr>
      </w:pPr>
    </w:p>
    <w:p w:rsidR="002777AD" w:rsidRPr="00385AAC" w:rsidRDefault="002777AD" w:rsidP="000E7885">
      <w:pPr>
        <w:tabs>
          <w:tab w:val="left" w:pos="6804"/>
        </w:tabs>
        <w:spacing w:after="0"/>
        <w:jc w:val="both"/>
        <w:rPr>
          <w:rFonts w:ascii="Arial" w:eastAsia="Arial" w:hAnsi="Arial" w:cs="Arial"/>
        </w:rPr>
      </w:pPr>
    </w:p>
    <w:p w:rsidR="000E7885" w:rsidRDefault="006D7843" w:rsidP="000E7885">
      <w:pPr>
        <w:tabs>
          <w:tab w:val="left" w:pos="6804"/>
        </w:tabs>
        <w:spacing w:after="0"/>
        <w:jc w:val="both"/>
        <w:rPr>
          <w:rFonts w:ascii="Arial" w:eastAsia="Arial" w:hAnsi="Arial" w:cs="Arial"/>
        </w:rPr>
      </w:pPr>
      <w:r>
        <w:rPr>
          <w:rFonts w:ascii="Arial" w:eastAsia="Arial" w:hAnsi="Arial" w:cs="Arial"/>
          <w:noProof/>
        </w:rPr>
        <w:drawing>
          <wp:inline distT="0" distB="0" distL="0" distR="0" wp14:anchorId="3EC2F723" wp14:editId="588FD20E">
            <wp:extent cx="3686175" cy="2458116"/>
            <wp:effectExtent l="0" t="0" r="0" b="0"/>
            <wp:docPr id="4" name="Grafik 4" descr="X:\Abtlg\Büro-Kaizen\Studien\eigene Studien\AKAD_Studie 2018\Bilder für Presse\SI7A5692_grauer Ärm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Abtlg\Büro-Kaizen\Studien\eigene Studien\AKAD_Studie 2018\Bilder für Presse\SI7A5692_grauer Ärme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7174" cy="2458782"/>
                    </a:xfrm>
                    <a:prstGeom prst="rect">
                      <a:avLst/>
                    </a:prstGeom>
                    <a:noFill/>
                    <a:ln>
                      <a:noFill/>
                    </a:ln>
                  </pic:spPr>
                </pic:pic>
              </a:graphicData>
            </a:graphic>
          </wp:inline>
        </w:drawing>
      </w:r>
      <w:r w:rsidR="008F6FC2">
        <w:rPr>
          <w:rFonts w:ascii="Arial" w:eastAsia="Arial" w:hAnsi="Arial" w:cs="Arial"/>
        </w:rPr>
        <w:t xml:space="preserve"> </w:t>
      </w:r>
      <w:bookmarkStart w:id="1" w:name="_GoBack"/>
      <w:bookmarkEnd w:id="1"/>
    </w:p>
    <w:p w:rsidR="00385AAC" w:rsidRPr="00385AAC" w:rsidRDefault="00385AAC" w:rsidP="000E7885">
      <w:pPr>
        <w:tabs>
          <w:tab w:val="left" w:pos="6804"/>
        </w:tabs>
        <w:spacing w:after="0"/>
        <w:jc w:val="both"/>
        <w:rPr>
          <w:rFonts w:ascii="Arial" w:eastAsia="Arial" w:hAnsi="Arial" w:cs="Arial"/>
          <w:sz w:val="20"/>
        </w:rPr>
      </w:pPr>
      <w:r w:rsidRPr="00385AAC">
        <w:rPr>
          <w:rFonts w:ascii="Arial" w:eastAsia="Arial" w:hAnsi="Arial" w:cs="Arial"/>
          <w:sz w:val="20"/>
        </w:rPr>
        <w:t>Fangen Sie noch heute an gegen die steigende Arbeitsbelastung im Büroalltag vorzugehen.</w:t>
      </w:r>
    </w:p>
    <w:p w:rsidR="0061399A" w:rsidRPr="009B22D6" w:rsidRDefault="0061399A" w:rsidP="000E7885">
      <w:pPr>
        <w:tabs>
          <w:tab w:val="left" w:pos="6804"/>
        </w:tabs>
        <w:spacing w:after="0"/>
        <w:jc w:val="both"/>
        <w:rPr>
          <w:rFonts w:ascii="Arial" w:eastAsia="Arial" w:hAnsi="Arial" w:cs="Arial"/>
        </w:rPr>
      </w:pPr>
    </w:p>
    <w:p w:rsidR="00541732" w:rsidRPr="00326F8A" w:rsidRDefault="00541732" w:rsidP="000E7885">
      <w:pPr>
        <w:tabs>
          <w:tab w:val="left" w:pos="6804"/>
        </w:tabs>
        <w:spacing w:after="0"/>
        <w:jc w:val="both"/>
        <w:rPr>
          <w:rFonts w:ascii="Arial" w:hAnsi="Arial" w:cs="Arial"/>
          <w:b/>
          <w:sz w:val="20"/>
        </w:rPr>
      </w:pPr>
      <w:r w:rsidRPr="00326F8A">
        <w:rPr>
          <w:rFonts w:ascii="Arial" w:hAnsi="Arial" w:cs="Arial"/>
          <w:b/>
          <w:sz w:val="20"/>
        </w:rPr>
        <w:t>Bildunterschriften</w:t>
      </w:r>
    </w:p>
    <w:p w:rsidR="00541732" w:rsidRPr="00326F8A" w:rsidRDefault="00541732" w:rsidP="000E7885">
      <w:pPr>
        <w:tabs>
          <w:tab w:val="left" w:pos="6804"/>
        </w:tabs>
        <w:spacing w:after="0"/>
        <w:jc w:val="both"/>
        <w:rPr>
          <w:rFonts w:ascii="Arial" w:hAnsi="Arial" w:cs="Arial"/>
          <w:sz w:val="20"/>
        </w:rPr>
      </w:pPr>
      <w:r w:rsidRPr="00326F8A">
        <w:rPr>
          <w:rFonts w:ascii="Arial" w:hAnsi="Arial" w:cs="Arial"/>
          <w:sz w:val="20"/>
        </w:rPr>
        <w:t>Studienleiter Prof. Dr. Daniel Markgraf: „Die 6-Tage-Woche ist zurück, doch mit viel Arbeit erreichen wir nur wenig.“</w:t>
      </w:r>
    </w:p>
    <w:p w:rsidR="009B22D6" w:rsidRPr="00326F8A" w:rsidRDefault="009B22D6" w:rsidP="000E7885">
      <w:pPr>
        <w:tabs>
          <w:tab w:val="left" w:pos="6804"/>
        </w:tabs>
        <w:spacing w:after="0"/>
        <w:jc w:val="both"/>
        <w:rPr>
          <w:rFonts w:ascii="Arial" w:hAnsi="Arial" w:cs="Arial"/>
          <w:sz w:val="20"/>
        </w:rPr>
      </w:pPr>
    </w:p>
    <w:p w:rsidR="00BE2C87" w:rsidRDefault="00541732" w:rsidP="000E7885">
      <w:pPr>
        <w:tabs>
          <w:tab w:val="left" w:pos="6804"/>
        </w:tabs>
        <w:spacing w:after="0"/>
        <w:jc w:val="both"/>
      </w:pPr>
      <w:r w:rsidRPr="00326F8A">
        <w:rPr>
          <w:rFonts w:ascii="Arial" w:hAnsi="Arial" w:cs="Arial"/>
          <w:sz w:val="20"/>
        </w:rPr>
        <w:t xml:space="preserve">Effizienzprofi Jürgen Kurz: </w:t>
      </w:r>
      <w:r w:rsidRPr="00326F8A">
        <w:rPr>
          <w:rFonts w:ascii="Arial" w:eastAsia="Arial" w:hAnsi="Arial" w:cs="Arial"/>
          <w:sz w:val="20"/>
        </w:rPr>
        <w:t>„Die Beschäftigten arbeiten im doppelten Sinne umsonst, denn der Gewinn der unbezahlten Mehrarbeit wird durch gestiegene Ineffizienz aufgefressen.</w:t>
      </w:r>
    </w:p>
    <w:sectPr w:rsidR="00BE2C87" w:rsidSect="00326F8A">
      <w:headerReference w:type="default" r:id="rId12"/>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2D6" w:rsidRDefault="009B22D6" w:rsidP="009B22D6">
      <w:pPr>
        <w:spacing w:after="0" w:line="240" w:lineRule="auto"/>
      </w:pPr>
      <w:r>
        <w:separator/>
      </w:r>
    </w:p>
  </w:endnote>
  <w:endnote w:type="continuationSeparator" w:id="0">
    <w:p w:rsidR="009B22D6" w:rsidRDefault="009B22D6" w:rsidP="009B2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2D6" w:rsidRDefault="009B22D6" w:rsidP="009B22D6">
      <w:pPr>
        <w:spacing w:after="0" w:line="240" w:lineRule="auto"/>
      </w:pPr>
      <w:r>
        <w:separator/>
      </w:r>
    </w:p>
  </w:footnote>
  <w:footnote w:type="continuationSeparator" w:id="0">
    <w:p w:rsidR="009B22D6" w:rsidRDefault="009B22D6" w:rsidP="009B22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2D6" w:rsidRDefault="009B22D6">
    <w:pPr>
      <w:pStyle w:val="Kopfzeile"/>
    </w:pPr>
    <w:r>
      <w:rPr>
        <w:noProof/>
      </w:rPr>
      <w:drawing>
        <wp:anchor distT="0" distB="0" distL="114300" distR="114300" simplePos="0" relativeHeight="251659264" behindDoc="1" locked="0" layoutInCell="1" allowOverlap="1" wp14:anchorId="476A3554" wp14:editId="508CBF97">
          <wp:simplePos x="0" y="0"/>
          <wp:positionH relativeFrom="column">
            <wp:posOffset>4749800</wp:posOffset>
          </wp:positionH>
          <wp:positionV relativeFrom="paragraph">
            <wp:posOffset>360045</wp:posOffset>
          </wp:positionV>
          <wp:extent cx="1666875" cy="347345"/>
          <wp:effectExtent l="0" t="0" r="9525" b="0"/>
          <wp:wrapNone/>
          <wp:docPr id="2" name="Grafik 2" descr="logo-te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emp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347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429EE929" wp14:editId="6563938C">
          <wp:simplePos x="0" y="0"/>
          <wp:positionH relativeFrom="column">
            <wp:posOffset>5034280</wp:posOffset>
          </wp:positionH>
          <wp:positionV relativeFrom="paragraph">
            <wp:posOffset>-240030</wp:posOffset>
          </wp:positionV>
          <wp:extent cx="1333500" cy="553720"/>
          <wp:effectExtent l="0" t="0" r="0" b="0"/>
          <wp:wrapNone/>
          <wp:docPr id="1" name="Grafik 1" descr="Ak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kad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0" cy="553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E3CCD"/>
    <w:multiLevelType w:val="multilevel"/>
    <w:tmpl w:val="7FD21D5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301378CE"/>
    <w:multiLevelType w:val="hybridMultilevel"/>
    <w:tmpl w:val="FF2826B2"/>
    <w:lvl w:ilvl="0" w:tplc="6420B1B6">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32"/>
    <w:rsid w:val="00013969"/>
    <w:rsid w:val="00030E93"/>
    <w:rsid w:val="0003563F"/>
    <w:rsid w:val="00040788"/>
    <w:rsid w:val="000421A3"/>
    <w:rsid w:val="000551D6"/>
    <w:rsid w:val="00057D6A"/>
    <w:rsid w:val="00066F33"/>
    <w:rsid w:val="00075891"/>
    <w:rsid w:val="000863F8"/>
    <w:rsid w:val="00097588"/>
    <w:rsid w:val="000B455A"/>
    <w:rsid w:val="000C16A6"/>
    <w:rsid w:val="000E1669"/>
    <w:rsid w:val="000E4584"/>
    <w:rsid w:val="000E533C"/>
    <w:rsid w:val="000E7885"/>
    <w:rsid w:val="000F4BE0"/>
    <w:rsid w:val="00100BF9"/>
    <w:rsid w:val="00100F09"/>
    <w:rsid w:val="00107780"/>
    <w:rsid w:val="00135656"/>
    <w:rsid w:val="00180584"/>
    <w:rsid w:val="001B1105"/>
    <w:rsid w:val="001D1A9B"/>
    <w:rsid w:val="001D2AB2"/>
    <w:rsid w:val="001E09E7"/>
    <w:rsid w:val="001F3244"/>
    <w:rsid w:val="0021428F"/>
    <w:rsid w:val="00230758"/>
    <w:rsid w:val="00255D9C"/>
    <w:rsid w:val="00262367"/>
    <w:rsid w:val="002624E4"/>
    <w:rsid w:val="00272AAC"/>
    <w:rsid w:val="002777AD"/>
    <w:rsid w:val="00284E05"/>
    <w:rsid w:val="00293095"/>
    <w:rsid w:val="00295DE1"/>
    <w:rsid w:val="002A670E"/>
    <w:rsid w:val="002C0462"/>
    <w:rsid w:val="002D0CB2"/>
    <w:rsid w:val="002D4989"/>
    <w:rsid w:val="002D740A"/>
    <w:rsid w:val="00301BD2"/>
    <w:rsid w:val="00306016"/>
    <w:rsid w:val="0030777D"/>
    <w:rsid w:val="00307AAC"/>
    <w:rsid w:val="00315D6D"/>
    <w:rsid w:val="00322CAA"/>
    <w:rsid w:val="00326F8A"/>
    <w:rsid w:val="003340C0"/>
    <w:rsid w:val="0034353D"/>
    <w:rsid w:val="00345941"/>
    <w:rsid w:val="00360221"/>
    <w:rsid w:val="00363013"/>
    <w:rsid w:val="003709A7"/>
    <w:rsid w:val="003774B3"/>
    <w:rsid w:val="00377F15"/>
    <w:rsid w:val="0038181B"/>
    <w:rsid w:val="00385AAC"/>
    <w:rsid w:val="00396E5D"/>
    <w:rsid w:val="003A56C2"/>
    <w:rsid w:val="003A7E17"/>
    <w:rsid w:val="003B3E29"/>
    <w:rsid w:val="003C1507"/>
    <w:rsid w:val="003D1121"/>
    <w:rsid w:val="003E13AA"/>
    <w:rsid w:val="003E45EE"/>
    <w:rsid w:val="003E4730"/>
    <w:rsid w:val="003F097A"/>
    <w:rsid w:val="003F7C2D"/>
    <w:rsid w:val="00405C70"/>
    <w:rsid w:val="0040654E"/>
    <w:rsid w:val="00411BC5"/>
    <w:rsid w:val="00415BE1"/>
    <w:rsid w:val="0042633F"/>
    <w:rsid w:val="004453E5"/>
    <w:rsid w:val="00456570"/>
    <w:rsid w:val="00473370"/>
    <w:rsid w:val="00473B08"/>
    <w:rsid w:val="00480900"/>
    <w:rsid w:val="00491A82"/>
    <w:rsid w:val="004961E7"/>
    <w:rsid w:val="004C6247"/>
    <w:rsid w:val="004C779D"/>
    <w:rsid w:val="004D084A"/>
    <w:rsid w:val="004D296D"/>
    <w:rsid w:val="004E101B"/>
    <w:rsid w:val="004E3312"/>
    <w:rsid w:val="004F103A"/>
    <w:rsid w:val="00504B13"/>
    <w:rsid w:val="00522E57"/>
    <w:rsid w:val="00525BFF"/>
    <w:rsid w:val="00541732"/>
    <w:rsid w:val="00541BE2"/>
    <w:rsid w:val="00551853"/>
    <w:rsid w:val="00566575"/>
    <w:rsid w:val="005773D2"/>
    <w:rsid w:val="00591B36"/>
    <w:rsid w:val="005929E6"/>
    <w:rsid w:val="005946A2"/>
    <w:rsid w:val="005B383B"/>
    <w:rsid w:val="005B7318"/>
    <w:rsid w:val="005D5355"/>
    <w:rsid w:val="005D6FCB"/>
    <w:rsid w:val="005E446C"/>
    <w:rsid w:val="005F591C"/>
    <w:rsid w:val="0061399A"/>
    <w:rsid w:val="00641FFE"/>
    <w:rsid w:val="00676650"/>
    <w:rsid w:val="00681C6D"/>
    <w:rsid w:val="006A1BF9"/>
    <w:rsid w:val="006A7AE5"/>
    <w:rsid w:val="006B542A"/>
    <w:rsid w:val="006D7843"/>
    <w:rsid w:val="006F073E"/>
    <w:rsid w:val="006F16C0"/>
    <w:rsid w:val="006F7FA5"/>
    <w:rsid w:val="00700D0B"/>
    <w:rsid w:val="00711A46"/>
    <w:rsid w:val="00713CCE"/>
    <w:rsid w:val="00736DC0"/>
    <w:rsid w:val="0075045F"/>
    <w:rsid w:val="007529E6"/>
    <w:rsid w:val="007679AC"/>
    <w:rsid w:val="0078091A"/>
    <w:rsid w:val="0078501E"/>
    <w:rsid w:val="007B5B67"/>
    <w:rsid w:val="007C6A0A"/>
    <w:rsid w:val="007D018C"/>
    <w:rsid w:val="007D10D6"/>
    <w:rsid w:val="007D5ED3"/>
    <w:rsid w:val="007F703C"/>
    <w:rsid w:val="00804A06"/>
    <w:rsid w:val="008271AA"/>
    <w:rsid w:val="00835909"/>
    <w:rsid w:val="00847C31"/>
    <w:rsid w:val="008523F9"/>
    <w:rsid w:val="0087629F"/>
    <w:rsid w:val="008847F8"/>
    <w:rsid w:val="00890DE6"/>
    <w:rsid w:val="008920B9"/>
    <w:rsid w:val="008A5045"/>
    <w:rsid w:val="008B1E76"/>
    <w:rsid w:val="008B1EF6"/>
    <w:rsid w:val="008C226F"/>
    <w:rsid w:val="008C30F7"/>
    <w:rsid w:val="008C5FE1"/>
    <w:rsid w:val="008D43D9"/>
    <w:rsid w:val="008F41EB"/>
    <w:rsid w:val="008F6FC2"/>
    <w:rsid w:val="00906DAB"/>
    <w:rsid w:val="0092460F"/>
    <w:rsid w:val="00936539"/>
    <w:rsid w:val="00940918"/>
    <w:rsid w:val="00942108"/>
    <w:rsid w:val="00954C2D"/>
    <w:rsid w:val="00970D46"/>
    <w:rsid w:val="00990E5A"/>
    <w:rsid w:val="009939F0"/>
    <w:rsid w:val="009A35BF"/>
    <w:rsid w:val="009B22D6"/>
    <w:rsid w:val="009B495F"/>
    <w:rsid w:val="009B6C52"/>
    <w:rsid w:val="009C26B7"/>
    <w:rsid w:val="009E37FF"/>
    <w:rsid w:val="009F1F0F"/>
    <w:rsid w:val="00A00171"/>
    <w:rsid w:val="00A20D3E"/>
    <w:rsid w:val="00A2425B"/>
    <w:rsid w:val="00A34F3D"/>
    <w:rsid w:val="00A36EF6"/>
    <w:rsid w:val="00A453C1"/>
    <w:rsid w:val="00A70E4F"/>
    <w:rsid w:val="00A74B6F"/>
    <w:rsid w:val="00A7678A"/>
    <w:rsid w:val="00A96159"/>
    <w:rsid w:val="00AE2428"/>
    <w:rsid w:val="00AE2867"/>
    <w:rsid w:val="00AE51D8"/>
    <w:rsid w:val="00AF41C4"/>
    <w:rsid w:val="00AF7F94"/>
    <w:rsid w:val="00B03228"/>
    <w:rsid w:val="00B171F5"/>
    <w:rsid w:val="00B22EE2"/>
    <w:rsid w:val="00B41D91"/>
    <w:rsid w:val="00B7591F"/>
    <w:rsid w:val="00B7721E"/>
    <w:rsid w:val="00B777FF"/>
    <w:rsid w:val="00B91092"/>
    <w:rsid w:val="00BA408C"/>
    <w:rsid w:val="00BB408A"/>
    <w:rsid w:val="00BD28CD"/>
    <w:rsid w:val="00BE2C87"/>
    <w:rsid w:val="00BE3602"/>
    <w:rsid w:val="00BE689E"/>
    <w:rsid w:val="00BE69E1"/>
    <w:rsid w:val="00BF4DF5"/>
    <w:rsid w:val="00C14600"/>
    <w:rsid w:val="00C232A3"/>
    <w:rsid w:val="00C262A6"/>
    <w:rsid w:val="00C33A69"/>
    <w:rsid w:val="00C50B60"/>
    <w:rsid w:val="00C55661"/>
    <w:rsid w:val="00C60341"/>
    <w:rsid w:val="00C629DB"/>
    <w:rsid w:val="00C63D06"/>
    <w:rsid w:val="00C723B3"/>
    <w:rsid w:val="00C91C3E"/>
    <w:rsid w:val="00CA3EE2"/>
    <w:rsid w:val="00CB2727"/>
    <w:rsid w:val="00CB3A2F"/>
    <w:rsid w:val="00CB595B"/>
    <w:rsid w:val="00CB69FB"/>
    <w:rsid w:val="00CB6C9D"/>
    <w:rsid w:val="00CC5B2A"/>
    <w:rsid w:val="00CD43D2"/>
    <w:rsid w:val="00CD4F96"/>
    <w:rsid w:val="00CE3332"/>
    <w:rsid w:val="00CE47C3"/>
    <w:rsid w:val="00D210A3"/>
    <w:rsid w:val="00D35558"/>
    <w:rsid w:val="00D361CA"/>
    <w:rsid w:val="00D369CF"/>
    <w:rsid w:val="00D41E3A"/>
    <w:rsid w:val="00D452A4"/>
    <w:rsid w:val="00D474BC"/>
    <w:rsid w:val="00D7238A"/>
    <w:rsid w:val="00D77367"/>
    <w:rsid w:val="00D7799F"/>
    <w:rsid w:val="00D83F0B"/>
    <w:rsid w:val="00D8615C"/>
    <w:rsid w:val="00DA1F68"/>
    <w:rsid w:val="00DA32B6"/>
    <w:rsid w:val="00DB0398"/>
    <w:rsid w:val="00DB7670"/>
    <w:rsid w:val="00DC0B54"/>
    <w:rsid w:val="00DE4848"/>
    <w:rsid w:val="00DE4EF1"/>
    <w:rsid w:val="00DF12A5"/>
    <w:rsid w:val="00DF4E42"/>
    <w:rsid w:val="00E02D14"/>
    <w:rsid w:val="00E134FB"/>
    <w:rsid w:val="00E14E3E"/>
    <w:rsid w:val="00E2466D"/>
    <w:rsid w:val="00E24EA8"/>
    <w:rsid w:val="00E51F72"/>
    <w:rsid w:val="00E76199"/>
    <w:rsid w:val="00E84753"/>
    <w:rsid w:val="00E93601"/>
    <w:rsid w:val="00EC7C73"/>
    <w:rsid w:val="00ED6260"/>
    <w:rsid w:val="00EE4621"/>
    <w:rsid w:val="00EF368E"/>
    <w:rsid w:val="00F01A21"/>
    <w:rsid w:val="00F131EC"/>
    <w:rsid w:val="00F1670C"/>
    <w:rsid w:val="00F237AE"/>
    <w:rsid w:val="00F353D2"/>
    <w:rsid w:val="00F610BC"/>
    <w:rsid w:val="00F667D3"/>
    <w:rsid w:val="00F825C6"/>
    <w:rsid w:val="00F86F65"/>
    <w:rsid w:val="00F94C71"/>
    <w:rsid w:val="00F94EA8"/>
    <w:rsid w:val="00FB36B0"/>
    <w:rsid w:val="00FC676C"/>
    <w:rsid w:val="00FC73DE"/>
    <w:rsid w:val="00FE229C"/>
    <w:rsid w:val="00FE3F72"/>
    <w:rsid w:val="00FF508A"/>
    <w:rsid w:val="00FF73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1732"/>
    <w:pPr>
      <w:spacing w:after="160" w:line="259"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41732"/>
    <w:rPr>
      <w:color w:val="0000FF" w:themeColor="hyperlink"/>
      <w:u w:val="single"/>
    </w:rPr>
  </w:style>
  <w:style w:type="paragraph" w:styleId="Kopfzeile">
    <w:name w:val="header"/>
    <w:basedOn w:val="Standard"/>
    <w:link w:val="KopfzeileZchn"/>
    <w:uiPriority w:val="99"/>
    <w:unhideWhenUsed/>
    <w:rsid w:val="009B22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22D6"/>
    <w:rPr>
      <w:rFonts w:eastAsiaTheme="minorEastAsia"/>
      <w:lang w:eastAsia="de-DE"/>
    </w:rPr>
  </w:style>
  <w:style w:type="paragraph" w:styleId="Fuzeile">
    <w:name w:val="footer"/>
    <w:basedOn w:val="Standard"/>
    <w:link w:val="FuzeileZchn"/>
    <w:uiPriority w:val="99"/>
    <w:unhideWhenUsed/>
    <w:rsid w:val="009B22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22D6"/>
    <w:rPr>
      <w:rFonts w:eastAsiaTheme="minorEastAsia"/>
      <w:lang w:eastAsia="de-DE"/>
    </w:rPr>
  </w:style>
  <w:style w:type="paragraph" w:styleId="Sprechblasentext">
    <w:name w:val="Balloon Text"/>
    <w:basedOn w:val="Standard"/>
    <w:link w:val="SprechblasentextZchn"/>
    <w:uiPriority w:val="99"/>
    <w:semiHidden/>
    <w:unhideWhenUsed/>
    <w:rsid w:val="000E788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7885"/>
    <w:rPr>
      <w:rFonts w:ascii="Tahoma" w:eastAsiaTheme="minorEastAsia" w:hAnsi="Tahoma" w:cs="Tahoma"/>
      <w:sz w:val="16"/>
      <w:szCs w:val="16"/>
      <w:lang w:eastAsia="de-DE"/>
    </w:rPr>
  </w:style>
  <w:style w:type="paragraph" w:styleId="Listenabsatz">
    <w:name w:val="List Paragraph"/>
    <w:basedOn w:val="Standard"/>
    <w:uiPriority w:val="34"/>
    <w:qFormat/>
    <w:rsid w:val="006139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1732"/>
    <w:pPr>
      <w:spacing w:after="160" w:line="259"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41732"/>
    <w:rPr>
      <w:color w:val="0000FF" w:themeColor="hyperlink"/>
      <w:u w:val="single"/>
    </w:rPr>
  </w:style>
  <w:style w:type="paragraph" w:styleId="Kopfzeile">
    <w:name w:val="header"/>
    <w:basedOn w:val="Standard"/>
    <w:link w:val="KopfzeileZchn"/>
    <w:uiPriority w:val="99"/>
    <w:unhideWhenUsed/>
    <w:rsid w:val="009B22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22D6"/>
    <w:rPr>
      <w:rFonts w:eastAsiaTheme="minorEastAsia"/>
      <w:lang w:eastAsia="de-DE"/>
    </w:rPr>
  </w:style>
  <w:style w:type="paragraph" w:styleId="Fuzeile">
    <w:name w:val="footer"/>
    <w:basedOn w:val="Standard"/>
    <w:link w:val="FuzeileZchn"/>
    <w:uiPriority w:val="99"/>
    <w:unhideWhenUsed/>
    <w:rsid w:val="009B22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22D6"/>
    <w:rPr>
      <w:rFonts w:eastAsiaTheme="minorEastAsia"/>
      <w:lang w:eastAsia="de-DE"/>
    </w:rPr>
  </w:style>
  <w:style w:type="paragraph" w:styleId="Sprechblasentext">
    <w:name w:val="Balloon Text"/>
    <w:basedOn w:val="Standard"/>
    <w:link w:val="SprechblasentextZchn"/>
    <w:uiPriority w:val="99"/>
    <w:semiHidden/>
    <w:unhideWhenUsed/>
    <w:rsid w:val="000E788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7885"/>
    <w:rPr>
      <w:rFonts w:ascii="Tahoma" w:eastAsiaTheme="minorEastAsia" w:hAnsi="Tahoma" w:cs="Tahoma"/>
      <w:sz w:val="16"/>
      <w:szCs w:val="16"/>
      <w:lang w:eastAsia="de-DE"/>
    </w:rPr>
  </w:style>
  <w:style w:type="paragraph" w:styleId="Listenabsatz">
    <w:name w:val="List Paragraph"/>
    <w:basedOn w:val="Standard"/>
    <w:uiPriority w:val="34"/>
    <w:qFormat/>
    <w:rsid w:val="006139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mailto:a.schenk@tempus.de" TargetMode="External"/><Relationship Id="rId4" Type="http://schemas.openxmlformats.org/officeDocument/2006/relationships/settings" Target="settings.xml"/><Relationship Id="rId9" Type="http://schemas.openxmlformats.org/officeDocument/2006/relationships/hyperlink" Target="http://www.buero-kaizen.de/studie2018"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4606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Schenk, Anika</dc:creator>
  <cp:lastModifiedBy>Schenk, Anika</cp:lastModifiedBy>
  <cp:revision>18</cp:revision>
  <dcterms:created xsi:type="dcterms:W3CDTF">2018-06-06T08:49:00Z</dcterms:created>
  <dcterms:modified xsi:type="dcterms:W3CDTF">2018-08-08T12:52:00Z</dcterms:modified>
</cp:coreProperties>
</file>